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4065"/>
        </w:tabs>
        <w:ind w:left="5529" w:firstLine="787.0000000000005"/>
        <w:jc w:val="right"/>
        <w:rPr>
          <w:i w:val="1"/>
          <w:color w:val="00b0f0"/>
          <w:sz w:val="20"/>
          <w:szCs w:val="20"/>
        </w:rPr>
      </w:pPr>
      <w:bookmarkStart w:colFirst="0" w:colLast="0" w:name="_heading=h.q0u83btfsl2r" w:id="0"/>
      <w:bookmarkEnd w:id="0"/>
      <w:r w:rsidDel="00000000" w:rsidR="00000000" w:rsidRPr="00000000">
        <w:rPr>
          <w:i w:val="1"/>
          <w:color w:val="808080"/>
          <w:sz w:val="20"/>
          <w:szCs w:val="20"/>
          <w:rtl w:val="0"/>
        </w:rPr>
        <w:t xml:space="preserve">Додаток 4 до протоколу бізнес-комітету АБ “УКРГАЗБАНК” №127/1 від 27.11.2024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4065"/>
        </w:tabs>
        <w:ind w:left="5529" w:firstLine="787.0000000000005"/>
        <w:jc w:val="right"/>
        <w:rPr>
          <w:i w:val="1"/>
          <w:color w:val="808080"/>
          <w:sz w:val="20"/>
          <w:szCs w:val="20"/>
        </w:rPr>
      </w:pPr>
      <w:bookmarkStart w:colFirst="0" w:colLast="0" w:name="_heading=h.1fob9te" w:id="1"/>
      <w:bookmarkEnd w:id="1"/>
      <w:r w:rsidDel="00000000" w:rsidR="00000000" w:rsidRPr="00000000">
        <w:rPr>
          <w:i w:val="1"/>
          <w:color w:val="00b0f0"/>
          <w:sz w:val="20"/>
          <w:szCs w:val="20"/>
          <w:rtl w:val="0"/>
        </w:rPr>
        <w:t xml:space="preserve">Додаток 14.2.  </w:t>
      </w:r>
      <w:r w:rsidDel="00000000" w:rsidR="00000000" w:rsidRPr="00000000">
        <w:rPr>
          <w:i w:val="1"/>
          <w:color w:val="808080"/>
          <w:sz w:val="20"/>
          <w:szCs w:val="20"/>
          <w:rtl w:val="0"/>
        </w:rPr>
        <w:t xml:space="preserve">до Публічної пропозиції АБ «УКРГАЗБАНК»</w:t>
      </w:r>
    </w:p>
    <w:p w:rsidR="00000000" w:rsidDel="00000000" w:rsidP="00000000" w:rsidRDefault="00000000" w:rsidRPr="00000000" w14:paraId="00000003">
      <w:pPr>
        <w:tabs>
          <w:tab w:val="left" w:leader="none" w:pos="4065"/>
        </w:tabs>
        <w:ind w:left="-787" w:firstLine="787"/>
        <w:jc w:val="right"/>
        <w:rPr>
          <w:i w:val="1"/>
          <w:color w:val="808080"/>
          <w:sz w:val="20"/>
          <w:szCs w:val="20"/>
        </w:rPr>
      </w:pPr>
      <w:r w:rsidDel="00000000" w:rsidR="00000000" w:rsidRPr="00000000">
        <w:rPr>
          <w:i w:val="1"/>
          <w:color w:val="808080"/>
          <w:sz w:val="20"/>
          <w:szCs w:val="20"/>
          <w:rtl w:val="0"/>
        </w:rPr>
        <w:t xml:space="preserve"> на укладання договору комплексного банківського обслуговування </w:t>
      </w:r>
    </w:p>
    <w:p w:rsidR="00000000" w:rsidDel="00000000" w:rsidP="00000000" w:rsidRDefault="00000000" w:rsidRPr="00000000" w14:paraId="00000004">
      <w:pPr>
        <w:tabs>
          <w:tab w:val="left" w:leader="none" w:pos="4065"/>
        </w:tabs>
        <w:ind w:left="284" w:firstLine="0"/>
        <w:rPr>
          <w:i w:val="1"/>
          <w:color w:val="00b050"/>
          <w:sz w:val="18"/>
          <w:szCs w:val="18"/>
        </w:rPr>
      </w:pPr>
      <w:r w:rsidDel="00000000" w:rsidR="00000000" w:rsidRPr="00000000">
        <w:rPr>
          <w:i w:val="1"/>
          <w:color w:val="00b050"/>
          <w:sz w:val="18"/>
          <w:szCs w:val="18"/>
          <w:rtl w:val="0"/>
        </w:rPr>
        <w:t xml:space="preserve">[Заява-Договір  про відкриття та обслуговування </w:t>
      </w:r>
    </w:p>
    <w:p w:rsidR="00000000" w:rsidDel="00000000" w:rsidP="00000000" w:rsidRDefault="00000000" w:rsidRPr="00000000" w14:paraId="00000005">
      <w:pPr>
        <w:tabs>
          <w:tab w:val="left" w:leader="none" w:pos="4065"/>
        </w:tabs>
        <w:ind w:left="284" w:firstLine="0"/>
        <w:rPr>
          <w:i w:val="1"/>
          <w:color w:val="00b050"/>
          <w:sz w:val="18"/>
          <w:szCs w:val="18"/>
        </w:rPr>
      </w:pPr>
      <w:r w:rsidDel="00000000" w:rsidR="00000000" w:rsidRPr="00000000">
        <w:rPr>
          <w:i w:val="1"/>
          <w:color w:val="00b050"/>
          <w:sz w:val="18"/>
          <w:szCs w:val="18"/>
          <w:rtl w:val="0"/>
        </w:rPr>
        <w:t xml:space="preserve">Рахунку умовного зберігання (ескроу) для учасників ринку природного газу]</w:t>
      </w:r>
    </w:p>
    <w:p w:rsidR="00000000" w:rsidDel="00000000" w:rsidP="00000000" w:rsidRDefault="00000000" w:rsidRPr="00000000" w14:paraId="00000006">
      <w:pPr>
        <w:tabs>
          <w:tab w:val="left" w:leader="none" w:pos="175"/>
        </w:tabs>
        <w:ind w:left="284" w:firstLine="0"/>
        <w:rPr>
          <w:i w:val="1"/>
          <w:color w:val="00b05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175"/>
        </w:tabs>
        <w:ind w:left="284" w:firstLine="0"/>
        <w:rPr>
          <w:i w:val="1"/>
          <w:color w:val="00b050"/>
          <w:sz w:val="18"/>
          <w:szCs w:val="18"/>
        </w:rPr>
      </w:pPr>
      <w:bookmarkStart w:colFirst="0" w:colLast="0" w:name="_heading=h.gjdgxs" w:id="2"/>
      <w:bookmarkEnd w:id="2"/>
      <w:r w:rsidDel="00000000" w:rsidR="00000000" w:rsidRPr="00000000">
        <w:rPr>
          <w:i w:val="1"/>
          <w:color w:val="00b050"/>
          <w:sz w:val="18"/>
          <w:szCs w:val="18"/>
          <w:rtl w:val="0"/>
        </w:rPr>
        <w:t xml:space="preserve">Примітки та пояснення зеленого кольору видаляються.</w:t>
      </w:r>
    </w:p>
    <w:p w:rsidR="00000000" w:rsidDel="00000000" w:rsidP="00000000" w:rsidRDefault="00000000" w:rsidRPr="00000000" w14:paraId="00000008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br w:type="textWrapping"/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2798783</wp:posOffset>
            </wp:positionH>
            <wp:positionV relativeFrom="paragraph">
              <wp:posOffset>0</wp:posOffset>
            </wp:positionV>
            <wp:extent cx="1906270" cy="457200"/>
            <wp:effectExtent b="0" l="0" r="0" t="0"/>
            <wp:wrapSquare wrapText="bothSides" distB="0" distT="0" distL="114300" distR="114300"/>
            <wp:docPr descr="https://lh7-rt.googleusercontent.com/docsz/AD_4nXcLue5ZYJkpeThrap0j92fxQD3AjW0-wcffchoGVnzrREtQTY-LBy9W8Q_HjIvY2v7f8zLkGXhuREDnObqRDp9pCTnHpTiRvhHHM9q0JDtqGbk73BSK1bXWAyMZ96O30XLbqvzPBoMD9drf31RitxkQcLE?key=rA_MSB1dgC_H5K7U5K4q-w" id="222" name="image1.png"/>
            <a:graphic>
              <a:graphicData uri="http://schemas.openxmlformats.org/drawingml/2006/picture">
                <pic:pic>
                  <pic:nvPicPr>
                    <pic:cNvPr descr="https://lh7-rt.googleusercontent.com/docsz/AD_4nXcLue5ZYJkpeThrap0j92fxQD3AjW0-wcffchoGVnzrREtQTY-LBy9W8Q_HjIvY2v7f8zLkGXhuREDnObqRDp9pCTnHpTiRvhHHM9q0JDtqGbk73BSK1bXWAyMZ96O30XLbqvzPBoMD9drf31RitxkQcLE?key=rA_MSB1dgC_H5K7U5K4q-w"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06270" cy="4572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A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м. __________________</w:t>
        <w:tab/>
        <w:tab/>
        <w:t xml:space="preserve">Дата заповнення: "_____" ____________ 20___ р.</w:t>
      </w:r>
    </w:p>
    <w:p w:rsidR="00000000" w:rsidDel="00000000" w:rsidP="00000000" w:rsidRDefault="00000000" w:rsidRPr="00000000" w14:paraId="0000000C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6840"/>
        </w:tabs>
        <w:jc w:val="center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ДОГОВІР  РАХУНКУ УМОВНОГО ЗБЕРІГАННЯ (ЕСКРОУ) №________________________ </w:t>
      </w:r>
    </w:p>
    <w:p w:rsidR="00000000" w:rsidDel="00000000" w:rsidP="00000000" w:rsidRDefault="00000000" w:rsidRPr="00000000" w14:paraId="0000000E">
      <w:pPr>
        <w:tabs>
          <w:tab w:val="left" w:leader="none" w:pos="6840"/>
        </w:tabs>
        <w:jc w:val="center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(Заява-Договір  про відкриття та обслуговування рахунку умовного зберігання (ескроу) для учасників ринку природного  газу)</w:t>
      </w:r>
    </w:p>
    <w:p w:rsidR="00000000" w:rsidDel="00000000" w:rsidP="00000000" w:rsidRDefault="00000000" w:rsidRPr="00000000" w14:paraId="0000000F">
      <w:pPr>
        <w:tabs>
          <w:tab w:val="left" w:leader="none" w:pos="7740"/>
        </w:tabs>
        <w:jc w:val="center"/>
        <w:rPr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915"/>
        <w:tblGridChange w:id="0">
          <w:tblGrid>
            <w:gridCol w:w="10915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tabs>
                <w:tab w:val="left" w:leader="none" w:pos="7740"/>
              </w:tabs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АБ «УКРГАЗБАНК»  (далі – Банк або КНЕДП)</w:t>
            </w:r>
          </w:p>
        </w:tc>
      </w:tr>
    </w:tbl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15.0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34"/>
        <w:gridCol w:w="426"/>
        <w:gridCol w:w="598"/>
        <w:gridCol w:w="2662"/>
        <w:gridCol w:w="1276"/>
        <w:gridCol w:w="3119"/>
        <w:tblGridChange w:id="0">
          <w:tblGrid>
            <w:gridCol w:w="2834"/>
            <w:gridCol w:w="426"/>
            <w:gridCol w:w="598"/>
            <w:gridCol w:w="2662"/>
            <w:gridCol w:w="1276"/>
            <w:gridCol w:w="3119"/>
          </w:tblGrid>
        </w:tblGridChange>
      </w:tblGrid>
      <w:tr>
        <w:trPr>
          <w:cantSplit w:val="0"/>
          <w:trHeight w:val="230" w:hRule="atLeast"/>
          <w:tblHeader w:val="0"/>
        </w:trPr>
        <w:tc>
          <w:tcPr>
            <w:gridSpan w:val="6"/>
            <w:shd w:fill="bdd6ee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59"/>
              </w:tabs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Дані Клієнта та контактна інформація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Найменування /прізвище, ім'я та по батькові (за наявності) Клієнта, що відкриває рахунок</w:t>
            </w:r>
          </w:p>
          <w:p w:rsidR="00000000" w:rsidDel="00000000" w:rsidP="00000000" w:rsidRDefault="00000000" w:rsidRPr="00000000" w14:paraId="00000019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A">
            <w:pPr>
              <w:ind w:left="-58" w:firstLine="0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ind w:left="-58" w:firstLine="0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21">
            <w:pPr>
              <w:ind w:left="-58" w:firstLine="0"/>
              <w:rPr>
                <w:i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i w:val="1"/>
                <w:color w:val="000000"/>
                <w:sz w:val="16"/>
                <w:szCs w:val="16"/>
                <w:rtl w:val="0"/>
              </w:rPr>
              <w:t xml:space="preserve"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5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Код ЄДРПОУ/Реєстраційний (обліковий) номер платника податків або реєстраційний номер облікової  картки платника податків</w:t>
            </w:r>
            <w:r w:rsidDel="00000000" w:rsidR="00000000" w:rsidRPr="00000000">
              <w:rPr>
                <w:sz w:val="20"/>
                <w:szCs w:val="20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(за наявності)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Код економічної діяльності</w:t>
            </w:r>
            <w:r w:rsidDel="00000000" w:rsidR="00000000" w:rsidRPr="00000000">
              <w:rPr>
                <w:sz w:val="20"/>
                <w:szCs w:val="20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Назва виду економічної діяльності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Додаткова інформація: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tabs>
                <w:tab w:val="left" w:leader="none" w:pos="7740"/>
              </w:tabs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__________________________________________________________________________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14"/>
                <w:szCs w:val="14"/>
                <w:rtl w:val="0"/>
              </w:rPr>
              <w:t xml:space="preserve">(Підлягає обов'язковому заповненню у випадках, визначених Інструкцією про порядок відкриття і закриття рахунків клієнтів банків та кореспондентських рахунків банків резидентів і нерезидентів)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Місцезнаходження:</w:t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Поштова адреса:</w:t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3" w:hRule="atLeast"/>
          <w:tblHeader w:val="0"/>
        </w:trPr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ІПН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(індивідуальний податковий номер платника податку на додану вартість)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якщо Клієнт не є платником ПДВ, зазначається «Не є платником ПДВ»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" w:hRule="atLeast"/>
          <w:tblHeader w:val="0"/>
        </w:trPr>
        <w:tc>
          <w:tcPr>
            <w:gridSpan w:val="3"/>
            <w:tcBorders>
              <w:top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52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Телефон/телефон-факс</w:t>
            </w:r>
          </w:p>
        </w:tc>
        <w:tc>
          <w:tcPr>
            <w:gridSpan w:val="3"/>
            <w:tcBorders>
              <w:top w:color="000000" w:space="0" w:sz="4" w:val="dotted"/>
              <w:left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55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gridSpan w:val="3"/>
            <w:tcBorders>
              <w:top w:color="000000" w:space="0" w:sz="4" w:val="dotted"/>
              <w:bottom w:color="000000" w:space="0" w:sz="4" w:val="single"/>
              <w:right w:color="000000" w:space="0" w:sz="4" w:val="dotted"/>
            </w:tcBorders>
          </w:tcPr>
          <w:p w:rsidR="00000000" w:rsidDel="00000000" w:rsidP="00000000" w:rsidRDefault="00000000" w:rsidRPr="00000000" w14:paraId="00000058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Електронна пошта</w:t>
            </w:r>
          </w:p>
        </w:tc>
        <w:tc>
          <w:tcPr>
            <w:gridSpan w:val="3"/>
            <w:tcBorders>
              <w:top w:color="000000" w:space="0" w:sz="4" w:val="dotted"/>
              <w:left w:color="000000" w:space="0" w:sz="4" w:val="dotted"/>
              <w:bottom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gridSpan w:val="6"/>
            <w:shd w:fill="bdd6ee" w:val="clea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459"/>
              </w:tabs>
              <w:spacing w:after="0" w:before="0" w:line="240" w:lineRule="auto"/>
              <w:ind w:left="720" w:right="0" w:hanging="36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Дані Оператора газотранспортної системи та контактна інформація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64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Найменування Оператора газотранспортної системи</w:t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65">
            <w:pPr>
              <w:ind w:left="-58" w:firstLine="0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ind w:left="-58" w:firstLine="0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ТОВАРИСТВО З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18"/>
                <w:szCs w:val="18"/>
                <w:rtl w:val="0"/>
              </w:rPr>
              <w:t xml:space="preserve">ОБМЕЖЕНОЮ ВІДПОВІДАЛЬНІСТЮ "ОПЕРАТОР ГАЗОТРАНСПОРТНОЇ СИСТЕМИ УКРАЇНИ"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6C">
            <w:pPr>
              <w:ind w:left="-58" w:firstLine="0"/>
              <w:rPr>
                <w:i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i w:val="1"/>
                <w:color w:val="000000"/>
                <w:sz w:val="16"/>
                <w:szCs w:val="16"/>
                <w:rtl w:val="0"/>
              </w:rPr>
              <w:t xml:space="preserve">(зазначається повне і точне найменування юридичної особи)</w:t>
            </w:r>
          </w:p>
        </w:tc>
      </w:tr>
      <w:tr>
        <w:trPr>
          <w:cantSplit w:val="0"/>
          <w:trHeight w:val="258" w:hRule="atLeast"/>
          <w:tblHeader w:val="0"/>
        </w:trPr>
        <w:tc>
          <w:tcPr>
            <w:gridSpan w:val="5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Код ЄДРПОУ: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42795490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Місцезнаходження:</w:t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Україна, 03065, м. Київ, просп. Гузара Любомира, буд. 44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Поштова адреса:</w:t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Україна, 03065, м. Київ, просп. Гузара Любомира, буд. 44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jc w:val="both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ІПН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(індивідуальний податковий номер платника податку на додану вартість)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427954926551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2"/>
            <w:tcBorders>
              <w:top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89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Телефон/телефон-факс</w:t>
            </w:r>
          </w:p>
        </w:tc>
        <w:tc>
          <w:tcPr>
            <w:gridSpan w:val="4"/>
            <w:tcBorders>
              <w:top w:color="000000" w:space="0" w:sz="4" w:val="dotted"/>
              <w:left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8B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0442986401 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gridSpan w:val="2"/>
            <w:tcBorders>
              <w:top w:color="000000" w:space="0" w:sz="4" w:val="dotted"/>
              <w:bottom w:color="000000" w:space="0" w:sz="4" w:val="single"/>
              <w:right w:color="000000" w:space="0" w:sz="4" w:val="dotted"/>
            </w:tcBorders>
          </w:tcPr>
          <w:p w:rsidR="00000000" w:rsidDel="00000000" w:rsidP="00000000" w:rsidRDefault="00000000" w:rsidRPr="00000000" w14:paraId="0000008F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Електронна пошта</w:t>
            </w:r>
          </w:p>
        </w:tc>
        <w:tc>
          <w:tcPr>
            <w:gridSpan w:val="4"/>
            <w:tcBorders>
              <w:top w:color="000000" w:space="0" w:sz="4" w:val="dotted"/>
              <w:left w:color="000000" w:space="0" w:sz="4" w:val="dotted"/>
              <w:bottom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info@tsoua.com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915.0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10"/>
        <w:gridCol w:w="8505"/>
        <w:tblGridChange w:id="0">
          <w:tblGrid>
            <w:gridCol w:w="2410"/>
            <w:gridCol w:w="850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bdd6ee" w:val="clear"/>
          </w:tcPr>
          <w:p w:rsidR="00000000" w:rsidDel="00000000" w:rsidP="00000000" w:rsidRDefault="00000000" w:rsidRPr="00000000" w14:paraId="00000096">
            <w:pPr>
              <w:numPr>
                <w:ilvl w:val="0"/>
                <w:numId w:val="2"/>
              </w:numPr>
              <w:ind w:left="720" w:hanging="411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Реквізити Банку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98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Найменування Банку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9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ПУБЛІЧНЕ АКЦІОНЕРНЕ ТОВАРИСТВО АКЦІОНЕРНИЙ БАНК «УКРГАЗБАНК»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9A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Код ЄДРПОУ: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B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23697280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9C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Код банку: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D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320478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9E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Місцезнаходження: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9F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03087, м. Київ, вул. Єреванська,1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A0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ІПН: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1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236972826658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A2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Назва установи банку: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3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________________ АБ «УКРГАЗБАНК»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A4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Поштова адреса: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5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A6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Телефон/факс: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A7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bdd6ee" w:val="clear"/>
          </w:tcPr>
          <w:p w:rsidR="00000000" w:rsidDel="00000000" w:rsidP="00000000" w:rsidRDefault="00000000" w:rsidRPr="00000000" w14:paraId="000000A8">
            <w:pPr>
              <w:numPr>
                <w:ilvl w:val="0"/>
                <w:numId w:val="2"/>
              </w:numPr>
              <w:tabs>
                <w:tab w:val="left" w:leader="none" w:pos="459"/>
              </w:tabs>
              <w:ind w:left="720" w:hanging="127.00000000000003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Загальна інформація та умови запитуваних послуг</w:t>
            </w:r>
          </w:p>
        </w:tc>
      </w:tr>
    </w:tbl>
    <w:p w:rsidR="00000000" w:rsidDel="00000000" w:rsidP="00000000" w:rsidRDefault="00000000" w:rsidRPr="00000000" w14:paraId="000000A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915.0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57"/>
        <w:gridCol w:w="5458"/>
        <w:tblGridChange w:id="0">
          <w:tblGrid>
            <w:gridCol w:w="5457"/>
            <w:gridCol w:w="5458"/>
          </w:tblGrid>
        </w:tblGridChange>
      </w:tblGrid>
      <w:tr>
        <w:trPr>
          <w:cantSplit w:val="0"/>
          <w:trHeight w:val="558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(для нових Клієнтів)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Просимо/прошу відкрити рахунок умовного зберігання (ескроу)   на наступних умовах погоджених з Банком:</w:t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3.1. валюта Рахунку  _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грн_ (вид валюти).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b05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3.2. вид Рахунку: рахунок умовного зберігання (ескроу) (далі – Рахунок ескроу) для здійснення операцій згідно з Кодексом газотранспортної системи.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tabs>
                <w:tab w:val="left" w:leader="none" w:pos="7740"/>
              </w:tabs>
              <w:ind w:right="-108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3.3. розрахунково-касове обслуговування та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дистанційне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обслуговування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засобами Системи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Рахунку ескроу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просимо здійснювати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на умовах Тарифного плану «______________________________________»,</w:t>
            </w:r>
          </w:p>
          <w:p w:rsidR="00000000" w:rsidDel="00000000" w:rsidP="00000000" w:rsidRDefault="00000000" w:rsidRPr="00000000" w14:paraId="000000B1">
            <w:pPr>
              <w:jc w:val="both"/>
              <w:rPr>
                <w:i w:val="1"/>
                <w:color w:val="00b050"/>
                <w:sz w:val="16"/>
                <w:szCs w:val="16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jc w:val="both"/>
              <w:rPr>
                <w:i w:val="1"/>
                <w:color w:val="00b050"/>
                <w:sz w:val="16"/>
                <w:szCs w:val="16"/>
              </w:rPr>
            </w:pP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i w:val="1"/>
                <w:color w:val="00b050"/>
                <w:sz w:val="16"/>
                <w:szCs w:val="16"/>
                <w:rtl w:val="0"/>
              </w:rPr>
              <w:t xml:space="preserve">якщо Клієнт має декілька поточних рахунків, для зазначення рахунку для першочергового списання комісій банку Заява-Договір  доповнюється наступними пунктами &gt;</w:t>
            </w:r>
          </w:p>
          <w:p w:rsidR="00000000" w:rsidDel="00000000" w:rsidP="00000000" w:rsidRDefault="00000000" w:rsidRPr="00000000" w14:paraId="000000B3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740"/>
              </w:tabs>
              <w:ind w:left="720" w:right="-108" w:hanging="36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Рахунок для утримання комісії банку _____________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i w:val="1"/>
                <w:color w:val="00b05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740"/>
              </w:tabs>
              <w:ind w:left="720" w:right="-108" w:hanging="36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Поточний рахунок для перерахування залишку коштів після закриття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рахунку (якщо рахунок не визначений документами Оператора газотранспортної системи</w:t>
            </w:r>
            <w:r w:rsidDel="00000000" w:rsidR="00000000" w:rsidRPr="00000000">
              <w:rPr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відповідно до ум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ов договору) __________</w:t>
            </w:r>
          </w:p>
        </w:tc>
      </w:tr>
      <w:tr>
        <w:trPr>
          <w:cantSplit w:val="0"/>
          <w:trHeight w:val="205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shd w:fill="bdd6ee" w:val="clear"/>
          </w:tcPr>
          <w:p w:rsidR="00000000" w:rsidDel="00000000" w:rsidP="00000000" w:rsidRDefault="00000000" w:rsidRPr="00000000" w14:paraId="000000B7">
            <w:pPr>
              <w:numPr>
                <w:ilvl w:val="0"/>
                <w:numId w:val="2"/>
              </w:numPr>
              <w:tabs>
                <w:tab w:val="left" w:leader="none" w:pos="459"/>
              </w:tabs>
              <w:ind w:left="720" w:hanging="127.00000000000003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Додаткова інформація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9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Цю Заяву-Договір про відкриття та обслуговування рахунку умовного зберігання (ескроу) для учасників ринку природного газу (далі – Заява-Договір) укладено в трьох примірниках, по одному примірнику для кожної зі Сторін, які мають однакову юридичну силу.</w:t>
            </w:r>
          </w:p>
          <w:p w:rsidR="00000000" w:rsidDel="00000000" w:rsidP="00000000" w:rsidRDefault="00000000" w:rsidRPr="00000000" w14:paraId="000000BA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Я, __________________________________ </w:t>
            </w:r>
            <w:r w:rsidDel="00000000" w:rsidR="00000000" w:rsidRPr="00000000">
              <w:rPr>
                <w:i w:val="1"/>
                <w:color w:val="008000"/>
                <w:sz w:val="20"/>
                <w:szCs w:val="20"/>
                <w:rtl w:val="0"/>
              </w:rPr>
              <w:t xml:space="preserve">&lt;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зазначається посада та ПІБ особи, що представляє Клієнта перед Банком&gt;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(далі – Клієнт) та _________________</w:t>
            </w:r>
            <w:r w:rsidDel="00000000" w:rsidR="00000000" w:rsidRPr="00000000">
              <w:rPr>
                <w:i w:val="1"/>
                <w:color w:val="008000"/>
                <w:sz w:val="20"/>
                <w:szCs w:val="20"/>
                <w:rtl w:val="0"/>
              </w:rPr>
              <w:t xml:space="preserve">&lt;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зазначається посада та ПІБ особи, що представляє Оператора газотранспортної системи перед Банком&gt;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(далі – Оператор газотранспортної системи) підписанням цієї Заяви-Договору (разом – Сторони)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BB">
            <w:pPr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Сторони:</w:t>
            </w:r>
          </w:p>
          <w:p w:rsidR="00000000" w:rsidDel="00000000" w:rsidP="00000000" w:rsidRDefault="00000000" w:rsidRPr="00000000" w14:paraId="000000BC">
            <w:pPr>
              <w:numPr>
                <w:ilvl w:val="0"/>
                <w:numId w:val="4"/>
              </w:numPr>
              <w:ind w:left="720" w:hanging="36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підтверджують ознайомлення з умовами Публічної пропозиції АБ «УКРГАЗБАНК» на укладання Договору комплексного банківського обслуговування та діючими в Банку Тарифами, що розміщені на сайті Банку </w:t>
            </w:r>
            <w:hyperlink r:id="rId9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http://www.ukrgasbank.com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B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Підтверджують акцептування  Публічної пропозиції АБ «УКРГАЗБАНК» на укладання Договору комплексного банківського обслуговування та повну і безумовну згоду з її умовами;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4"/>
              </w:numP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Підтверджують та визнають, що Публічна пропозиція АБ «УКРГАЗБАНК» на укладання Договору комплексного банківського обслуговування, ця Заява-Договір, Тарифи, а також всі зміни, додатки та додаткові договори/угоди до них у сукупності є Договором комплексного банківського обслуговування (далі – Договір);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4"/>
              </w:numP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Підтверджують, що всі умови Договору та діючих в Банку Тарифів мені зрозумілі та не потребують додаткового тлумачення;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отримання свого примірника Договору в день укладення (підписання);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Підтверджую, що ознайомився з Регламентом КНЕДП, мені  зрозумілі всі положення Регламенту КНЕДП, погоджуюся з його положеннями та зобов’язуюсь дотримуватись Регламенту КНЕДП. Зміни, які можуть вноситися Банком до Регламенту КНЕДП, не потребують додаткового оформлення Сторонами змін до Заяви - Договору.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Погоджуюся із наданням КНЕДП Сертифікатів відкритих ключів, сформованих для Клієнта іншим особам, у відносинах із якими Клієнт використовує Відкриті ключі. </w:t>
            </w:r>
          </w:p>
          <w:p w:rsidR="00000000" w:rsidDel="00000000" w:rsidP="00000000" w:rsidRDefault="00000000" w:rsidRPr="00000000" w14:paraId="000000C3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Погоджуюсь із наданням КНЕДП інформації про статус Сертифікатів відкритих ключів, сформованих для Клієнта (чинний, скасований і блокований) будь-яким іншим особам, які звертаються до КНЕДП за отриманням цієї інформації. </w:t>
            </w:r>
          </w:p>
          <w:p w:rsidR="00000000" w:rsidDel="00000000" w:rsidP="00000000" w:rsidRDefault="00000000" w:rsidRPr="00000000" w14:paraId="000000C4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Погоджуюсь на надання доступу до сформованих для Клієнта Сертифікатів відкритих ключів іншим користувачам, шляхом їх надання, за відповідним пошуковим запитом, на ресурсі КНЕДП.</w:t>
            </w:r>
          </w:p>
          <w:p w:rsidR="00000000" w:rsidDel="00000000" w:rsidP="00000000" w:rsidRDefault="00000000" w:rsidRPr="00000000" w14:paraId="000000C5">
            <w:pPr>
              <w:ind w:left="720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jc w:val="both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Клієнт:</w:t>
            </w:r>
          </w:p>
          <w:p w:rsidR="00000000" w:rsidDel="00000000" w:rsidP="00000000" w:rsidRDefault="00000000" w:rsidRPr="00000000" w14:paraId="000000C7">
            <w:pPr>
              <w:numPr>
                <w:ilvl w:val="0"/>
                <w:numId w:val="4"/>
              </w:numP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Підтверджую, що вся інформація, надана мною до Банку, є повною, достовірною у всіх відношеннях, і я зобов’язуюсь повідомляти Банк про будь-які зміни цієї інформації, що можуть статися протягом терміну дії Договору:</w:t>
            </w:r>
          </w:p>
          <w:p w:rsidR="00000000" w:rsidDel="00000000" w:rsidP="00000000" w:rsidRDefault="00000000" w:rsidRPr="00000000" w14:paraId="000000C8">
            <w:pPr>
              <w:ind w:left="736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- зміни найменування Клієнта та/або організаційно-правової форми негайно надати оновлену інформацію та відповідні документи зі змінами до Банку;</w:t>
            </w:r>
          </w:p>
          <w:p w:rsidR="00000000" w:rsidDel="00000000" w:rsidP="00000000" w:rsidRDefault="00000000" w:rsidRPr="00000000" w14:paraId="000000C9">
            <w:pPr>
              <w:ind w:left="736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- в разі зміни кінцевих бенефіціарних власників, та/або зміни іншої інформації щодо Клієнта, яка міститься у Єдиному державному реєстрі юридичних осіб, фізичних осіб-підприємців і громадських формувань, надати оновлену інформацію та/або відповідні документи зі змінами до Банку не пізніше 10 календарних днів з дня зміни інформації;</w:t>
            </w:r>
          </w:p>
          <w:p w:rsidR="00000000" w:rsidDel="00000000" w:rsidP="00000000" w:rsidRDefault="00000000" w:rsidRPr="00000000" w14:paraId="000000CA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отримання від Банку інформації, зазначеної в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ст. 7 Закону України «Про фінансові послуги та фінансові компанії»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та ст.30 Закону України “Про платіжні послуги”,  до укладення цієї Заяви-Договору; </w:t>
            </w:r>
          </w:p>
          <w:p w:rsidR="00000000" w:rsidDel="00000000" w:rsidP="00000000" w:rsidRDefault="00000000" w:rsidRPr="00000000" w14:paraId="000000CB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З метою забезпечення розрахунків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відповідно до Кодексу газотранспортної системи, доручаю Банку та надаю йому право на:</w:t>
            </w:r>
          </w:p>
          <w:p w:rsidR="00000000" w:rsidDel="00000000" w:rsidP="00000000" w:rsidRDefault="00000000" w:rsidRPr="00000000" w14:paraId="000000C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надання Оператору газотранспортної системи інформації щодо Рахунку ескроу, що становить банківську таємницю, каналами зв‘язку, визначеними цим Договором, нормативними документами Регулятора та/або Оператора газотранспортної системи;</w:t>
            </w:r>
          </w:p>
          <w:p w:rsidR="00000000" w:rsidDel="00000000" w:rsidP="00000000" w:rsidRDefault="00000000" w:rsidRPr="00000000" w14:paraId="000000C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надання Оператору газотранспортної системи доступу до Рахунку ескроу засобами Системи в обсязі, на умовах та в спосіб, передбачений цим Договором, нормативними документами Регулятора та/або Оператора газотранспортної системи, в тому числі доступ до перегляду Рахунку ескроу Клієнта в будь-який час без обмежень та право отримувати будь-яку іншу інформацію щодо Рахунку ескроу для належного виконання ним своїх зобов’язань за Договором та відповідно до Кодексу газотранспортної системи;</w:t>
            </w:r>
          </w:p>
          <w:p w:rsidR="00000000" w:rsidDel="00000000" w:rsidP="00000000" w:rsidRDefault="00000000" w:rsidRPr="00000000" w14:paraId="000000CE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57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надання Оператору газотранспортної системи можливості створення та подання до Банку інформації та Платіжних інструкцій (чи інших Платіжних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інструментів у визначений законодавством спосіб), необхідних для ініціювання операцій за Рахунками ескроу Учасників ринку природного газу;</w:t>
            </w:r>
          </w:p>
          <w:p w:rsidR="00000000" w:rsidDel="00000000" w:rsidP="00000000" w:rsidRDefault="00000000" w:rsidRPr="00000000" w14:paraId="000000CF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57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надання Оператору газотранспортної системи інформації про рух коштів та залишки коштів по Рахунках ескроу Учасників ринку природного газу.</w:t>
            </w:r>
          </w:p>
          <w:p w:rsidR="00000000" w:rsidDel="00000000" w:rsidP="00000000" w:rsidRDefault="00000000" w:rsidRPr="00000000" w14:paraId="000000D0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57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надання інформації таємниці щодо Рахунків ескроу, у випадках та обсягах, необхідних для проведення перевірок діяльності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на ринку природного газу,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за запитами Оператора газотранспортної системи, Регулятора, аудитора, 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в тому числі для надання інформації суб’єктам господарювання або їх уповноваженим особам, на яких згідно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вимог законодавства та нормативних документів Регулятора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покладаються певні функції чи обов’язки.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1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Право розпорядження Рахунком ескроу здійснюється уповноваженими особами Оператора газотранспортної системи, зазначеними в Переліку осіб, яким надано право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розпорядження рахунками (Рахунки умовного зберігання (Рахунки ескроу), наданому Оператором газотранспортної системи (або такого, що буде наданий в майбутньому), та не потребує додаткового погодження Клієнтом.</w:t>
            </w:r>
          </w:p>
          <w:p w:rsidR="00000000" w:rsidDel="00000000" w:rsidP="00000000" w:rsidRDefault="00000000" w:rsidRPr="00000000" w14:paraId="000000D2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Доступ до Рахунку ескроу та право розпорядження коштами при здійсненні операцій за Рахунком ескроу надається Банком Оператору газотранспортної системи на підставі Заяви-Дозволу Клієнта, що є Додатком №1 до Договору та є невід‘ємною його частиною, та  Заявки про підключення (внесення змін)/відключення Системи Банком, наданої Оператором газотранспортної системи (або такої, що буде надана в майбутньому), та не потребує додаткового погодження Клієнтом.  </w:t>
            </w:r>
          </w:p>
          <w:p w:rsidR="00000000" w:rsidDel="00000000" w:rsidP="00000000" w:rsidRDefault="00000000" w:rsidRPr="00000000" w14:paraId="000000D3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отримання тексту Публічної пропозиції АБ «УКРГАЗБАНК» на укладання Договору комплексного банківського обслуговування та діючих в Банку Тарифів, що розміщені на сайті Банку </w:t>
            </w:r>
            <w:hyperlink r:id="rId10">
              <w:r w:rsidDel="00000000" w:rsidR="00000000" w:rsidRPr="00000000">
                <w:rPr>
                  <w:color w:val="000000"/>
                  <w:sz w:val="20"/>
                  <w:szCs w:val="20"/>
                  <w:rtl w:val="0"/>
                </w:rPr>
                <w:t xml:space="preserve">http://www.ukrgasbank.com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на адресу електронної пошти    _________________</w:t>
            </w:r>
            <w:r w:rsidDel="00000000" w:rsidR="00000000" w:rsidRPr="00000000">
              <w:rPr>
                <w:color w:val="000000"/>
                <w:sz w:val="20"/>
                <w:szCs w:val="20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&lt;зазначається адреса електронної пошти Клієнта згідно пункту 1 цієї Заяви-Договору або інша адреса електронної пошти вказана клієнтом&gt;.</w:t>
            </w:r>
            <w:r w:rsidDel="00000000" w:rsidR="00000000" w:rsidRPr="00000000">
              <w:rPr>
                <w:color w:val="0000ff"/>
                <w:sz w:val="20"/>
                <w:szCs w:val="20"/>
                <w:u w:val="singl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Надаю згоду, що Довідка про відкриття рахунку на умовах цього Договору може бути направлена Банком електронними каналами зв‘язку, в тому числі засобами електронних сервісів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&lt;зазначається назва електронного сервісу, через який здійснюється обмін інформацією та підписання договору: зокрема, але не виключно “ВЧАСНО” або “СОТА”&gt;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 .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ВІДМІТКИ СТОРІН та БАНКУ</w:t>
            </w:r>
          </w:p>
          <w:p w:rsidR="00000000" w:rsidDel="00000000" w:rsidP="00000000" w:rsidRDefault="00000000" w:rsidRPr="00000000" w14:paraId="000000D7">
            <w:pPr>
              <w:tabs>
                <w:tab w:val="left" w:leader="none" w:pos="4094"/>
                <w:tab w:val="left" w:leader="none" w:pos="7740"/>
              </w:tabs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ab/>
              <w:t xml:space="preserve">Клієнт:</w:t>
            </w:r>
          </w:p>
          <w:p w:rsidR="00000000" w:rsidDel="00000000" w:rsidP="00000000" w:rsidRDefault="00000000" w:rsidRPr="00000000" w14:paraId="000000D8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_______________________________       _______________             ______________________________</w:t>
            </w:r>
          </w:p>
          <w:p w:rsidR="00000000" w:rsidDel="00000000" w:rsidP="00000000" w:rsidRDefault="00000000" w:rsidRPr="00000000" w14:paraId="000000D9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             (посада)                                        (підпис/ЕП)                                   (прізвище та ініціали) </w:t>
            </w:r>
          </w:p>
          <w:p w:rsidR="00000000" w:rsidDel="00000000" w:rsidP="00000000" w:rsidRDefault="00000000" w:rsidRPr="00000000" w14:paraId="000000DA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МП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(за наявності)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B">
            <w:pPr>
              <w:tabs>
                <w:tab w:val="left" w:leader="none" w:pos="7740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DD">
            <w:pPr>
              <w:tabs>
                <w:tab w:val="left" w:leader="none" w:pos="4094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Оператор газотранспортної системи:</w:t>
            </w:r>
          </w:p>
          <w:p w:rsidR="00000000" w:rsidDel="00000000" w:rsidP="00000000" w:rsidRDefault="00000000" w:rsidRPr="00000000" w14:paraId="000000DE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_______________________________       _______________             ______________________________</w:t>
            </w:r>
          </w:p>
          <w:p w:rsidR="00000000" w:rsidDel="00000000" w:rsidP="00000000" w:rsidRDefault="00000000" w:rsidRPr="00000000" w14:paraId="000000DF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             (посада)                                        (підпис/ЕП)                                   (прізвище та ініціали) </w:t>
            </w:r>
          </w:p>
          <w:p w:rsidR="00000000" w:rsidDel="00000000" w:rsidP="00000000" w:rsidRDefault="00000000" w:rsidRPr="00000000" w14:paraId="000000E0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МП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(за наявності)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2980"/>
              </w:tabs>
              <w:ind w:left="720" w:firstLine="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Банк:</w:t>
            </w:r>
          </w:p>
          <w:p w:rsidR="00000000" w:rsidDel="00000000" w:rsidP="00000000" w:rsidRDefault="00000000" w:rsidRPr="00000000" w14:paraId="000000E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Відкрити/Продовжити обслуговування 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(обрати необхідне)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рахунку умовного зберігання (ескроу) (далі – Рахунок ескроу) для здійснення операцій згідно Кодексу газотранспортної системи дозволяю.</w:t>
            </w:r>
          </w:p>
          <w:p w:rsidR="00000000" w:rsidDel="00000000" w:rsidP="00000000" w:rsidRDefault="00000000" w:rsidRPr="00000000" w14:paraId="000000E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Керівник (уповноважена керівником особа)          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____________________ ____________________________ </w:t>
            </w:r>
          </w:p>
          <w:p w:rsidR="00000000" w:rsidDel="00000000" w:rsidP="00000000" w:rsidRDefault="00000000" w:rsidRPr="00000000" w14:paraId="000000E7">
            <w:pPr>
              <w:rPr>
                <w:i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                                                                                                                 (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підпис/ЕП)                        (Прізвище та ініціали)</w:t>
            </w:r>
          </w:p>
          <w:p w:rsidR="00000000" w:rsidDel="00000000" w:rsidP="00000000" w:rsidRDefault="00000000" w:rsidRPr="00000000" w14:paraId="000000E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740"/>
              </w:tabs>
              <w:ind w:left="302" w:firstLine="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16"/>
                <w:szCs w:val="16"/>
                <w:rtl w:val="0"/>
              </w:rPr>
              <w:t xml:space="preserve">                                                                                                              М.П.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(за необхідності)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A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jc w:val="center"/>
              <w:rPr>
                <w:i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ВІДМІТКИ БАНКУ ЩОДО ВІДКРИТТЯ РАХУНКУ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rPr>
                <w:i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jc w:val="center"/>
              <w:rPr>
                <w:i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(у випадку підписання Заяви - Договору кваліфікованим електронним підписом та використанні процедури віддаленої ідентифікації та відеоверифікації Клієнта цей розділ не включається до Заяви-Договору, а оформляється окремо)</w:t>
            </w:r>
          </w:p>
          <w:p w:rsidR="00000000" w:rsidDel="00000000" w:rsidP="00000000" w:rsidRDefault="00000000" w:rsidRPr="00000000" w14:paraId="000000E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jc w:val="center"/>
              <w:rPr>
                <w:i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EF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Заяву-Договір про відкриття та обслуговування рахунку умовного зберігання (ескроу) для учасників ринку природного газу прийняв, документи на оформлення відкриття Рахунку ескроу, перевірив.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45720" distT="45720" distL="114300" distR="114300" hidden="0" layoutInCell="1" locked="0" relativeHeight="0" simplePos="0">
                      <wp:simplePos x="0" y="0"/>
                      <wp:positionH relativeFrom="column">
                        <wp:posOffset>4254500</wp:posOffset>
                      </wp:positionH>
                      <wp:positionV relativeFrom="paragraph">
                        <wp:posOffset>45720</wp:posOffset>
                      </wp:positionV>
                      <wp:extent cx="2379159" cy="819150"/>
                      <wp:effectExtent b="0" l="0" r="0" t="0"/>
                      <wp:wrapSquare wrapText="bothSides" distB="45720" distT="45720" distL="114300" distR="114300"/>
                      <wp:docPr id="22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211255" y="3398365"/>
                                <a:ext cx="2269490" cy="763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відтиск штампа виконавця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45720" distT="45720" distL="114300" distR="114300" hidden="0" layoutInCell="1" locked="0" relativeHeight="0" simplePos="0">
                      <wp:simplePos x="0" y="0"/>
                      <wp:positionH relativeFrom="column">
                        <wp:posOffset>4254500</wp:posOffset>
                      </wp:positionH>
                      <wp:positionV relativeFrom="paragraph">
                        <wp:posOffset>45720</wp:posOffset>
                      </wp:positionV>
                      <wp:extent cx="2379159" cy="819150"/>
                      <wp:effectExtent b="0" l="0" r="0" t="0"/>
                      <wp:wrapSquare wrapText="bothSides" distB="45720" distT="45720" distL="114300" distR="114300"/>
                      <wp:docPr id="22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9159" cy="8191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F0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1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__________________________________          _______________________      ____________     ________________________</w:t>
            </w:r>
          </w:p>
          <w:p w:rsidR="00000000" w:rsidDel="00000000" w:rsidP="00000000" w:rsidRDefault="00000000" w:rsidRPr="00000000" w14:paraId="000000F2">
            <w:pPr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(Посада уповноваженої особи, на яку покладено                                          (підпис/ЕП)                                          (Прізвище та ініціали)         </w:t>
            </w:r>
          </w:p>
          <w:p w:rsidR="00000000" w:rsidDel="00000000" w:rsidP="00000000" w:rsidRDefault="00000000" w:rsidRPr="00000000" w14:paraId="000000F3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обов'язок відкривати рахунки клієнтів)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tabs>
                <w:tab w:val="left" w:leader="none" w:pos="774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6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 рахунку UA ___________________________  _______валюта</w:t>
            </w:r>
          </w:p>
          <w:p w:rsidR="00000000" w:rsidDel="00000000" w:rsidP="00000000" w:rsidRDefault="00000000" w:rsidRPr="00000000" w14:paraId="000000F7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 рахунку UA ___________________________  ________ валюта</w:t>
            </w:r>
          </w:p>
          <w:p w:rsidR="00000000" w:rsidDel="00000000" w:rsidP="00000000" w:rsidRDefault="00000000" w:rsidRPr="00000000" w14:paraId="000000F8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(за  необхідності кількість рядків може бути збільшена)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F9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Дата відкриття рахунку "_____" ______________ 20____ р.</w:t>
            </w:r>
          </w:p>
          <w:p w:rsidR="00000000" w:rsidDel="00000000" w:rsidP="00000000" w:rsidRDefault="00000000" w:rsidRPr="00000000" w14:paraId="000000FA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Дата відкриття рахунку "_____" ______________ 20____ р.</w:t>
            </w:r>
          </w:p>
        </w:tc>
      </w:tr>
    </w:tbl>
    <w:p w:rsidR="00000000" w:rsidDel="00000000" w:rsidP="00000000" w:rsidRDefault="00000000" w:rsidRPr="00000000" w14:paraId="000000F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656.999999999998" w:type="dxa"/>
        <w:jc w:val="left"/>
        <w:tblInd w:w="284.0" w:type="dxa"/>
        <w:tblLayout w:type="fixed"/>
        <w:tblLook w:val="0400"/>
      </w:tblPr>
      <w:tblGrid>
        <w:gridCol w:w="5129"/>
        <w:gridCol w:w="5528"/>
        <w:tblGridChange w:id="0">
          <w:tblGrid>
            <w:gridCol w:w="5129"/>
            <w:gridCol w:w="55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7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8">
            <w:pPr>
              <w:jc w:val="righ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Додаток №1 </w:t>
            </w:r>
          </w:p>
          <w:p w:rsidR="00000000" w:rsidDel="00000000" w:rsidP="00000000" w:rsidRDefault="00000000" w:rsidRPr="00000000" w14:paraId="00000109">
            <w:pPr>
              <w:widowControl w:val="0"/>
              <w:ind w:right="177"/>
              <w:rPr>
                <w:rFonts w:ascii="Journal" w:cs="Journal" w:eastAsia="Journal" w:hAnsi="Journal"/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до Договору  рахунку умовного зберігання (ескроу) №________________________ (Заява-Договір  про відкриття та обслуговування рахунку умовного зберігання (ескроу) для учасників ринку природного газу ) від __.__.20__р.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A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B">
      <w:pPr>
        <w:widowControl w:val="0"/>
        <w:ind w:left="4678" w:firstLine="0"/>
        <w:jc w:val="right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Кому: АБ «УКРГАЗБАНК»</w:t>
      </w:r>
    </w:p>
    <w:p w:rsidR="00000000" w:rsidDel="00000000" w:rsidP="00000000" w:rsidRDefault="00000000" w:rsidRPr="00000000" w14:paraId="0000010C">
      <w:pPr>
        <w:widowControl w:val="0"/>
        <w:ind w:left="4678" w:firstLine="0"/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10D">
      <w:pPr>
        <w:widowControl w:val="0"/>
        <w:ind w:left="4678" w:firstLine="0"/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10E">
      <w:pPr>
        <w:widowControl w:val="0"/>
        <w:ind w:left="4678" w:firstLine="0"/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10F">
      <w:pPr>
        <w:widowControl w:val="0"/>
        <w:ind w:firstLine="708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348.0" w:type="dxa"/>
        <w:jc w:val="left"/>
        <w:tblInd w:w="709.0" w:type="dxa"/>
        <w:tblLayout w:type="fixed"/>
        <w:tblLook w:val="0400"/>
      </w:tblPr>
      <w:tblGrid>
        <w:gridCol w:w="3119"/>
        <w:gridCol w:w="7229"/>
        <w:tblGridChange w:id="0">
          <w:tblGrid>
            <w:gridCol w:w="3119"/>
            <w:gridCol w:w="722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0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місто ______,  Україна</w:t>
            </w:r>
          </w:p>
        </w:tc>
        <w:tc>
          <w:tcPr/>
          <w:p w:rsidR="00000000" w:rsidDel="00000000" w:rsidP="00000000" w:rsidRDefault="00000000" w:rsidRPr="00000000" w14:paraId="00000111">
            <w:pPr>
              <w:widowControl w:val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року</w:t>
            </w:r>
          </w:p>
        </w:tc>
      </w:tr>
    </w:tbl>
    <w:p w:rsidR="00000000" w:rsidDel="00000000" w:rsidP="00000000" w:rsidRDefault="00000000" w:rsidRPr="00000000" w14:paraId="00000112">
      <w:pPr>
        <w:keepNext w:val="1"/>
        <w:widowControl w:val="0"/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ЗАЯВА – ДОЗВІЛ</w:t>
      </w:r>
    </w:p>
    <w:tbl>
      <w:tblPr>
        <w:tblStyle w:val="Table7"/>
        <w:tblW w:w="10818.0" w:type="dxa"/>
        <w:jc w:val="left"/>
        <w:tblInd w:w="709.0" w:type="dxa"/>
        <w:tblLayout w:type="fixed"/>
        <w:tblLook w:val="0400"/>
      </w:tblPr>
      <w:tblGrid>
        <w:gridCol w:w="3045"/>
        <w:gridCol w:w="7773"/>
        <w:tblGridChange w:id="0">
          <w:tblGrid>
            <w:gridCol w:w="3045"/>
            <w:gridCol w:w="777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3">
            <w:pPr>
              <w:widowControl w:val="0"/>
              <w:ind w:right="-108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widowControl w:val="0"/>
              <w:ind w:right="-108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Найменування Клієнта</w:t>
            </w:r>
          </w:p>
        </w:tc>
        <w:tc>
          <w:tcPr/>
          <w:p w:rsidR="00000000" w:rsidDel="00000000" w:rsidP="00000000" w:rsidRDefault="00000000" w:rsidRPr="00000000" w14:paraId="00000115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7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8">
            <w:pPr>
              <w:widowControl w:val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(повне найменування Клієнта)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9">
            <w:pPr>
              <w:widowControl w:val="0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Код ЄДРПОУ</w:t>
            </w:r>
          </w:p>
        </w:tc>
        <w:tc>
          <w:tcPr/>
          <w:p w:rsidR="00000000" w:rsidDel="00000000" w:rsidP="00000000" w:rsidRDefault="00000000" w:rsidRPr="00000000" w14:paraId="0000011A">
            <w:pPr>
              <w:widowControl w:val="0"/>
              <w:ind w:left="-2175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_______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1B">
            <w:pPr>
              <w:widowControl w:val="0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№ рахунку умовного зберігання (ескроу) для здійснення операцій згідно з Кодексом газотранспортної системи</w:t>
            </w:r>
          </w:p>
        </w:tc>
        <w:tc>
          <w:tcPr/>
          <w:p w:rsidR="00000000" w:rsidDel="00000000" w:rsidP="00000000" w:rsidRDefault="00000000" w:rsidRPr="00000000" w14:paraId="0000011C">
            <w:pPr>
              <w:widowControl w:val="0"/>
              <w:ind w:left="-2175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1D">
      <w:pPr>
        <w:widowControl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widowControl w:val="0"/>
        <w:ind w:left="426" w:right="227" w:firstLine="708.0000000000001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F">
      <w:pPr>
        <w:widowControl w:val="0"/>
        <w:ind w:left="851" w:right="227" w:firstLine="567.0000000000002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З метою забезпечення розрахунків за рахунком умовного зберігання (ескроу) №____________, відкритим в АБ «УКРГАЗБАНК», код банку 320478, (далі – Рахунок ескроу), відповідно до Кодексу газотранспортної системи (далі - Кодекс), в межах та на умовах, визначеними Договором рахунку умовного зберігання (ескроу) №________________________ (Заява-Договір  про відкриття та обслуговування рахунку умовного зберігання (ескроу) для учасників ринку природного газу) від __.__.20__р. (далі – Заява-Договір), нормативними документами Національної комісії, що здійснює державне регулювання у сферах енергетики та комунальних послуг (далі – Регулятор) та/або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Оператора газотранспортної системи</w:t>
      </w:r>
      <w:r w:rsidDel="00000000" w:rsidR="00000000" w:rsidRPr="00000000">
        <w:rPr>
          <w:sz w:val="22"/>
          <w:szCs w:val="22"/>
          <w:rtl w:val="0"/>
        </w:rPr>
        <w:t xml:space="preserve">, надаю дозвіл АБ «УКРГАЗБАНК» на розкриття банківської таємниці Оператору газотранспортної системи за Рахунком ескроу.</w:t>
      </w:r>
    </w:p>
    <w:p w:rsidR="00000000" w:rsidDel="00000000" w:rsidP="00000000" w:rsidRDefault="00000000" w:rsidRPr="00000000" w14:paraId="00000120">
      <w:pPr>
        <w:widowControl w:val="0"/>
        <w:ind w:left="851" w:right="227" w:firstLine="567.0000000000002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Для цього доручаю АБ «УКРГАЗБАНК» (надалі також – Банк) та надаю йому право на:</w:t>
      </w:r>
    </w:p>
    <w:p w:rsidR="00000000" w:rsidDel="00000000" w:rsidP="00000000" w:rsidRDefault="00000000" w:rsidRPr="00000000" w14:paraId="00000121">
      <w:pPr>
        <w:widowControl w:val="0"/>
        <w:numPr>
          <w:ilvl w:val="0"/>
          <w:numId w:val="5"/>
        </w:numPr>
        <w:tabs>
          <w:tab w:val="left" w:leader="none" w:pos="851"/>
        </w:tabs>
        <w:ind w:left="851" w:right="227" w:firstLine="567.0000000000002"/>
        <w:jc w:val="both"/>
        <w:rPr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надання Оператору газотранспортної системи інформації щодо Рахунку ескроу</w:t>
      </w:r>
      <w:r w:rsidDel="00000000" w:rsidR="00000000" w:rsidRPr="00000000">
        <w:rPr>
          <w:sz w:val="22"/>
          <w:szCs w:val="22"/>
          <w:rtl w:val="0"/>
        </w:rPr>
        <w:t xml:space="preserve">, каналами зв‘язку, визначеними Заявою-Договором, нормативними документами Регулятора та/або Оператора газотранспортної системи;</w:t>
      </w:r>
    </w:p>
    <w:p w:rsidR="00000000" w:rsidDel="00000000" w:rsidP="00000000" w:rsidRDefault="00000000" w:rsidRPr="00000000" w14:paraId="00000122">
      <w:pPr>
        <w:widowControl w:val="0"/>
        <w:numPr>
          <w:ilvl w:val="0"/>
          <w:numId w:val="5"/>
        </w:numPr>
        <w:tabs>
          <w:tab w:val="left" w:leader="none" w:pos="851"/>
        </w:tabs>
        <w:ind w:left="851" w:right="227" w:firstLine="567.0000000000002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надання Оператору газотранспортної системи доступу до Рахунку ескроу засобами Системи в обсязі, на умовах та в спосіб, передбачений Заявою-Договором, нормативними документами Регулятора та/або Бенефіціара, в тому числі доступ до перегляду Рахунку ескроу Клієнта в будь-який час без обмежень та право отримувати будь-яку іншу інформацію щодо Рахунку ескроу для належного виконання ним своїх зобов’язань відповідно до вимог Кодексу;</w:t>
      </w:r>
    </w:p>
    <w:p w:rsidR="00000000" w:rsidDel="00000000" w:rsidP="00000000" w:rsidRDefault="00000000" w:rsidRPr="00000000" w14:paraId="00000123">
      <w:pPr>
        <w:widowControl w:val="0"/>
        <w:numPr>
          <w:ilvl w:val="0"/>
          <w:numId w:val="5"/>
        </w:numPr>
        <w:tabs>
          <w:tab w:val="left" w:leader="none" w:pos="851"/>
        </w:tabs>
        <w:ind w:left="851" w:right="227" w:firstLine="567.0000000000002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надання Оператору газотранспортної системи можливості створення та подання до Банку інформації та Платіжних інструкцій (чи інших Платіжних інструментів у визначений законодавством спосіб), необхідних для ініціювання операцій за Рахунком ескроу;</w:t>
      </w:r>
    </w:p>
    <w:p w:rsidR="00000000" w:rsidDel="00000000" w:rsidP="00000000" w:rsidRDefault="00000000" w:rsidRPr="00000000" w14:paraId="00000124">
      <w:pPr>
        <w:widowControl w:val="0"/>
        <w:numPr>
          <w:ilvl w:val="0"/>
          <w:numId w:val="5"/>
        </w:numPr>
        <w:tabs>
          <w:tab w:val="left" w:leader="none" w:pos="851"/>
        </w:tabs>
        <w:ind w:left="851" w:right="227" w:firstLine="567.0000000000002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надання Оператору газотранспортної системи інформації про рух коштів та залишки коштів по Рахунку ескроу;</w:t>
      </w:r>
    </w:p>
    <w:p w:rsidR="00000000" w:rsidDel="00000000" w:rsidP="00000000" w:rsidRDefault="00000000" w:rsidRPr="00000000" w14:paraId="00000125">
      <w:pPr>
        <w:widowControl w:val="0"/>
        <w:numPr>
          <w:ilvl w:val="0"/>
          <w:numId w:val="5"/>
        </w:numPr>
        <w:tabs>
          <w:tab w:val="left" w:leader="none" w:pos="851"/>
        </w:tabs>
        <w:ind w:left="851" w:right="227" w:firstLine="567.0000000000002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надання інформації (таємниці) щодо Рахунків ескроу, у випадках та обсягах, необхідних для проведення перевірок діяльності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 на ринку природного газу, </w:t>
      </w:r>
      <w:r w:rsidDel="00000000" w:rsidR="00000000" w:rsidRPr="00000000">
        <w:rPr>
          <w:sz w:val="22"/>
          <w:szCs w:val="22"/>
          <w:rtl w:val="0"/>
        </w:rPr>
        <w:t xml:space="preserve">за запитами Оператора газотранспортної системи, Регулятора, аудитора, 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в тому числі для надання інформації суб’єктам господарювання або їх уповноваженим особам, на яких згідно </w:t>
      </w:r>
      <w:r w:rsidDel="00000000" w:rsidR="00000000" w:rsidRPr="00000000">
        <w:rPr>
          <w:sz w:val="22"/>
          <w:szCs w:val="22"/>
          <w:rtl w:val="0"/>
        </w:rPr>
        <w:t xml:space="preserve">з вимогами законодавства та нормативних документів Регулятора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 покладаються певні функції чи обов’язки.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6">
      <w:pPr>
        <w:widowControl w:val="0"/>
        <w:tabs>
          <w:tab w:val="left" w:leader="none" w:pos="851"/>
        </w:tabs>
        <w:ind w:left="851" w:right="227" w:firstLine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7">
      <w:pPr>
        <w:widowControl w:val="0"/>
        <w:ind w:left="851" w:right="227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Підтверджую та визнаю, що:</w:t>
      </w:r>
    </w:p>
    <w:p w:rsidR="00000000" w:rsidDel="00000000" w:rsidP="00000000" w:rsidRDefault="00000000" w:rsidRPr="00000000" w14:paraId="000001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851" w:firstLine="567.0000000000002"/>
        <w:jc w:val="both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Право розпорядження Рахунком ескроу здійснюється уповноваженими особами Оператора газотранспортної системи, зазначеними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в Переліку осіб, яким надано право розпорядження рахунками (Рахунки умовного зберігання (Рахунки ескроу), наданому Оператором газотранспортної системи (або такого, що буде наданий в майбутньому), та не потребує додаткового погодження Клієнтом.</w:t>
      </w:r>
    </w:p>
    <w:p w:rsidR="00000000" w:rsidDel="00000000" w:rsidP="00000000" w:rsidRDefault="00000000" w:rsidRPr="00000000" w14:paraId="0000012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851" w:firstLine="567.0000000000002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Доступ до Рахунку ескроу та право розпорядження коштами при здійсненні операцій за Рахунком ескроу надається Банком Оператору газотранспортної системи на підставі Заявки про підключення (внесення змін)/відключення Системи Банком, наданої Оператором газотранспортної системи до Банку та актуальної станом на дату відкриття Рахунку ескроу,  а також тих, що будуть надані  Оператором газотранспортної системи в майбутньому. </w:t>
      </w:r>
    </w:p>
    <w:p w:rsidR="00000000" w:rsidDel="00000000" w:rsidP="00000000" w:rsidRDefault="00000000" w:rsidRPr="00000000" w14:paraId="000001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18" w:firstLine="0"/>
        <w:jc w:val="both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851" w:firstLine="0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«______»_________________ 20____ р.</w:t>
      </w:r>
    </w:p>
    <w:p w:rsidR="00000000" w:rsidDel="00000000" w:rsidP="00000000" w:rsidRDefault="00000000" w:rsidRPr="00000000" w14:paraId="000001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widowControl w:val="0"/>
        <w:ind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781.000000000002" w:type="dxa"/>
        <w:jc w:val="left"/>
        <w:tblInd w:w="311.0" w:type="dxa"/>
        <w:tblLayout w:type="fixed"/>
        <w:tblLook w:val="0400"/>
      </w:tblPr>
      <w:tblGrid>
        <w:gridCol w:w="3403"/>
        <w:gridCol w:w="283"/>
        <w:gridCol w:w="2693"/>
        <w:gridCol w:w="567"/>
        <w:gridCol w:w="2835"/>
        <w:tblGridChange w:id="0">
          <w:tblGrid>
            <w:gridCol w:w="3403"/>
            <w:gridCol w:w="283"/>
            <w:gridCol w:w="2693"/>
            <w:gridCol w:w="567"/>
            <w:gridCol w:w="2835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2E">
            <w:pPr>
              <w:widowControl w:val="0"/>
              <w:ind w:left="-108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2F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30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31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32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33">
            <w:pPr>
              <w:widowControl w:val="0"/>
              <w:ind w:left="-108" w:firstLine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(Посада)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35">
            <w:pPr>
              <w:widowControl w:val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підпис/ЕП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37">
            <w:pPr>
              <w:widowControl w:val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(Прізвище та ініціали)</w:t>
            </w:r>
          </w:p>
        </w:tc>
      </w:tr>
    </w:tbl>
    <w:p w:rsidR="00000000" w:rsidDel="00000000" w:rsidP="00000000" w:rsidRDefault="00000000" w:rsidRPr="00000000" w14:paraId="00000138">
      <w:pPr>
        <w:widowControl w:val="0"/>
        <w:pBdr>
          <w:bottom w:color="000000" w:space="1" w:sz="12" w:val="single"/>
        </w:pBdr>
        <w:ind w:left="-142" w:firstLine="3686"/>
        <w:jc w:val="both"/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М.П. (за наявності)</w:t>
      </w:r>
    </w:p>
    <w:p w:rsidR="00000000" w:rsidDel="00000000" w:rsidP="00000000" w:rsidRDefault="00000000" w:rsidRPr="00000000" w14:paraId="00000139">
      <w:pPr>
        <w:widowControl w:val="0"/>
        <w:pBdr>
          <w:bottom w:color="000000" w:space="1" w:sz="12" w:val="single"/>
        </w:pBdr>
        <w:ind w:left="-142" w:firstLine="0"/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13A">
      <w:pPr>
        <w:widowControl w:val="0"/>
        <w:pBdr>
          <w:bottom w:color="000000" w:space="1" w:sz="12" w:val="single"/>
        </w:pBdr>
        <w:ind w:left="-142" w:firstLine="0"/>
        <w:jc w:val="both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widowControl w:val="0"/>
        <w:pBdr>
          <w:bottom w:color="000000" w:space="1" w:sz="12" w:val="single"/>
        </w:pBdr>
        <w:ind w:left="-142" w:firstLine="0"/>
        <w:jc w:val="both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widowControl w:val="0"/>
        <w:pBdr>
          <w:bottom w:color="000000" w:space="1" w:sz="12" w:val="single"/>
        </w:pBdr>
        <w:ind w:left="-142" w:firstLine="0"/>
        <w:jc w:val="both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keepNext w:val="1"/>
        <w:widowControl w:val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ВІДМІТКИ БАНКУ</w:t>
      </w:r>
    </w:p>
    <w:p w:rsidR="00000000" w:rsidDel="00000000" w:rsidP="00000000" w:rsidRDefault="00000000" w:rsidRPr="00000000" w14:paraId="0000013E">
      <w:pPr>
        <w:ind w:left="426" w:firstLine="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Прийнято Банком:</w:t>
      </w:r>
    </w:p>
    <w:p w:rsidR="00000000" w:rsidDel="00000000" w:rsidP="00000000" w:rsidRDefault="00000000" w:rsidRPr="00000000" w14:paraId="0000013F">
      <w:pPr>
        <w:ind w:left="426" w:firstLine="0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426" w:firstLine="0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«______»_________________ 20____ р.</w:t>
      </w:r>
    </w:p>
    <w:p w:rsidR="00000000" w:rsidDel="00000000" w:rsidP="00000000" w:rsidRDefault="00000000" w:rsidRPr="00000000" w14:paraId="0000014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639.0" w:type="dxa"/>
        <w:jc w:val="left"/>
        <w:tblInd w:w="426.0" w:type="dxa"/>
        <w:tblLayout w:type="fixed"/>
        <w:tblLook w:val="0400"/>
      </w:tblPr>
      <w:tblGrid>
        <w:gridCol w:w="3820"/>
        <w:gridCol w:w="284"/>
        <w:gridCol w:w="1991"/>
        <w:gridCol w:w="283"/>
        <w:gridCol w:w="3261"/>
        <w:tblGridChange w:id="0">
          <w:tblGrid>
            <w:gridCol w:w="3820"/>
            <w:gridCol w:w="284"/>
            <w:gridCol w:w="1991"/>
            <w:gridCol w:w="283"/>
            <w:gridCol w:w="3261"/>
          </w:tblGrid>
        </w:tblGridChange>
      </w:tblGrid>
      <w:tr>
        <w:trPr>
          <w:cantSplit w:val="1"/>
          <w:trHeight w:val="8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42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44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5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46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47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7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48">
            <w:pPr>
              <w:widowControl w:val="0"/>
              <w:ind w:right="-108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(посада відповідального виконавця Банку,</w:t>
            </w:r>
          </w:p>
          <w:p w:rsidR="00000000" w:rsidDel="00000000" w:rsidP="00000000" w:rsidRDefault="00000000" w:rsidRPr="00000000" w14:paraId="00000149">
            <w:pPr>
              <w:widowControl w:val="0"/>
              <w:ind w:right="-108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який отримав повідомлення)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4B">
            <w:pPr>
              <w:widowControl w:val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підпис/ЕП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4D">
            <w:pPr>
              <w:widowControl w:val="0"/>
              <w:ind w:right="-108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(Прізвище та ініціали)</w:t>
            </w:r>
          </w:p>
        </w:tc>
      </w:tr>
    </w:tbl>
    <w:p w:rsidR="00000000" w:rsidDel="00000000" w:rsidP="00000000" w:rsidRDefault="00000000" w:rsidRPr="00000000" w14:paraId="0000014E">
      <w:pPr>
        <w:widowControl w:val="0"/>
        <w:jc w:val="both"/>
        <w:rPr>
          <w:i w:val="1"/>
          <w:color w:val="008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2518.0" w:type="dxa"/>
        <w:jc w:val="left"/>
        <w:tblInd w:w="-115.0" w:type="dxa"/>
        <w:tblBorders>
          <w:top w:color="000000" w:space="0" w:sz="4" w:val="dotted"/>
          <w:left w:color="000000" w:space="0" w:sz="4" w:val="dotted"/>
          <w:bottom w:color="000000" w:space="0" w:sz="4" w:val="dotted"/>
          <w:right w:color="000000" w:space="0" w:sz="4" w:val="dotted"/>
          <w:insideH w:color="000000" w:space="0" w:sz="4" w:val="dotted"/>
          <w:insideV w:color="000000" w:space="0" w:sz="4" w:val="dotted"/>
        </w:tblBorders>
        <w:tblLayout w:type="fixed"/>
        <w:tblLook w:val="0400"/>
      </w:tblPr>
      <w:tblGrid>
        <w:gridCol w:w="2518"/>
        <w:tblGridChange w:id="0">
          <w:tblGrid>
            <w:gridCol w:w="2518"/>
          </w:tblGrid>
        </w:tblGridChange>
      </w:tblGrid>
      <w:tr>
        <w:trPr>
          <w:cantSplit w:val="0"/>
          <w:trHeight w:val="8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F">
            <w:pPr>
              <w:tabs>
                <w:tab w:val="center" w:leader="none" w:pos="4153"/>
                <w:tab w:val="right" w:leader="none" w:pos="8306"/>
              </w:tabs>
              <w:jc w:val="center"/>
              <w:rPr>
                <w:i w:val="1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i w:val="1"/>
                <w:color w:val="808080"/>
                <w:sz w:val="22"/>
                <w:szCs w:val="22"/>
                <w:rtl w:val="0"/>
              </w:rPr>
              <w:t xml:space="preserve">відбиток штампу Банка</w:t>
            </w:r>
          </w:p>
        </w:tc>
      </w:tr>
    </w:tbl>
    <w:p w:rsidR="00000000" w:rsidDel="00000000" w:rsidP="00000000" w:rsidRDefault="00000000" w:rsidRPr="00000000" w14:paraId="00000150">
      <w:pPr>
        <w:ind w:left="3960" w:firstLine="1080"/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1">
      <w:pPr>
        <w:tabs>
          <w:tab w:val="left" w:leader="none" w:pos="7095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tabs>
          <w:tab w:val="left" w:leader="none" w:pos="7095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2" w:top="568" w:left="340" w:right="4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Journ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153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  <w:footnote w:id="1">
    <w:p w:rsidR="00000000" w:rsidDel="00000000" w:rsidP="00000000" w:rsidRDefault="00000000" w:rsidRPr="00000000" w14:paraId="00000154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16"/>
          <w:szCs w:val="16"/>
          <w:rtl w:val="0"/>
        </w:rPr>
        <w:t xml:space="preserve">Заповнюється фізичною особою - підприємцем згідно з вимогами Національного класифікатора України "Класифікація видів економічної діяльності ДК 009:2010", затвердженого наказом Державного комітету з питань технічного регулювання та споживчої політики від 11 жовтня 2010 року N 457 (зі змінами).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77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49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1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3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5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7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9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1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32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3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/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Pr>
      <w:lang w:eastAsia="ja-JP" w:val="ru-RU"/>
    </w:rPr>
  </w:style>
  <w:style w:type="paragraph" w:styleId="1">
    <w:name w:val="heading 1"/>
    <w:basedOn w:val="a"/>
    <w:next w:val="a"/>
    <w:link w:val="10"/>
    <w:qFormat w:val="1"/>
    <w:pPr>
      <w:keepNext w:val="1"/>
      <w:keepLines w:val="1"/>
      <w:spacing w:before="240"/>
      <w:outlineLvl w:val="0"/>
    </w:pPr>
    <w:rPr>
      <w:rFonts w:ascii="Calibri Light" w:eastAsia="SimSun" w:hAnsi="Calibri Light"/>
      <w:color w:val="2e75b5"/>
      <w:sz w:val="32"/>
      <w:szCs w:val="32"/>
    </w:rPr>
  </w:style>
  <w:style w:type="paragraph" w:styleId="2">
    <w:name w:val="heading 2"/>
    <w:basedOn w:val="a"/>
    <w:next w:val="a"/>
    <w:link w:val="20"/>
    <w:uiPriority w:val="9"/>
    <w:qFormat w:val="1"/>
    <w:pPr>
      <w:spacing w:after="100" w:afterAutospacing="1" w:before="100" w:beforeAutospacing="1"/>
      <w:outlineLvl w:val="1"/>
    </w:pPr>
    <w:rPr>
      <w:rFonts w:eastAsia="SimSun"/>
      <w:b w:val="1"/>
      <w:bCs w:val="1"/>
      <w:sz w:val="36"/>
      <w:szCs w:val="36"/>
      <w:lang w:eastAsia="uk-UA" w:val="uk-UA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a4">
    <w:name w:val="footnote reference"/>
    <w:semiHidden w:val="1"/>
    <w:qFormat w:val="1"/>
    <w:rPr>
      <w:vertAlign w:val="superscript"/>
    </w:rPr>
  </w:style>
  <w:style w:type="character" w:styleId="a5">
    <w:name w:val="annotation reference"/>
    <w:unhideWhenUsed w:val="1"/>
    <w:qFormat w:val="1"/>
    <w:rPr>
      <w:sz w:val="16"/>
      <w:szCs w:val="16"/>
    </w:rPr>
  </w:style>
  <w:style w:type="character" w:styleId="a6">
    <w:name w:val="Emphasis"/>
    <w:qFormat w:val="1"/>
    <w:rPr>
      <w:i w:val="1"/>
      <w:iCs w:val="1"/>
    </w:rPr>
  </w:style>
  <w:style w:type="character" w:styleId="a7">
    <w:name w:val="Hyperlink"/>
    <w:qFormat w:val="1"/>
    <w:rPr>
      <w:color w:val="0000ff"/>
      <w:u w:val="single"/>
    </w:rPr>
  </w:style>
  <w:style w:type="paragraph" w:styleId="a8">
    <w:name w:val="Balloon Text"/>
    <w:basedOn w:val="a"/>
    <w:semiHidden w:val="1"/>
    <w:qFormat w:val="1"/>
    <w:rPr>
      <w:rFonts w:ascii="Tahoma" w:cs="Tahoma" w:hAnsi="Tahoma"/>
      <w:sz w:val="16"/>
      <w:szCs w:val="16"/>
    </w:rPr>
  </w:style>
  <w:style w:type="paragraph" w:styleId="21">
    <w:name w:val="Body Text 2"/>
    <w:basedOn w:val="a"/>
    <w:link w:val="22"/>
    <w:qFormat w:val="1"/>
    <w:pPr>
      <w:spacing w:after="120" w:line="480" w:lineRule="auto"/>
    </w:pPr>
  </w:style>
  <w:style w:type="paragraph" w:styleId="a9">
    <w:name w:val="annotation text"/>
    <w:basedOn w:val="a"/>
    <w:link w:val="aa"/>
    <w:unhideWhenUsed w:val="1"/>
    <w:qFormat w:val="1"/>
    <w:rPr>
      <w:sz w:val="20"/>
      <w:szCs w:val="20"/>
    </w:rPr>
  </w:style>
  <w:style w:type="paragraph" w:styleId="ab">
    <w:name w:val="annotation subject"/>
    <w:basedOn w:val="a9"/>
    <w:next w:val="a9"/>
    <w:link w:val="ac"/>
    <w:unhideWhenUsed w:val="1"/>
    <w:qFormat w:val="1"/>
    <w:rPr>
      <w:b w:val="1"/>
      <w:bCs w:val="1"/>
    </w:rPr>
  </w:style>
  <w:style w:type="paragraph" w:styleId="ad">
    <w:name w:val="footnote text"/>
    <w:basedOn w:val="a"/>
    <w:semiHidden w:val="1"/>
    <w:qFormat w:val="1"/>
    <w:rPr>
      <w:sz w:val="20"/>
      <w:szCs w:val="20"/>
      <w:lang w:eastAsia="ru-RU" w:val="uk-UA"/>
    </w:rPr>
  </w:style>
  <w:style w:type="paragraph" w:styleId="ae">
    <w:name w:val="Body Text"/>
    <w:basedOn w:val="a"/>
    <w:link w:val="af"/>
    <w:qFormat w:val="1"/>
    <w:pPr>
      <w:spacing w:after="120"/>
    </w:pPr>
    <w:rPr>
      <w:lang w:eastAsia="ru-RU" w:val="uk-UA"/>
    </w:rPr>
  </w:style>
  <w:style w:type="paragraph" w:styleId="af0">
    <w:name w:val="Body Text Indent"/>
    <w:basedOn w:val="a"/>
    <w:link w:val="af1"/>
    <w:qFormat w:val="1"/>
    <w:pPr>
      <w:spacing w:after="120"/>
      <w:ind w:left="283"/>
    </w:pPr>
  </w:style>
  <w:style w:type="paragraph" w:styleId="af2">
    <w:name w:val="Normal (Web)"/>
    <w:basedOn w:val="a"/>
    <w:link w:val="af3"/>
    <w:uiPriority w:val="99"/>
    <w:unhideWhenUsed w:val="1"/>
    <w:qFormat w:val="1"/>
    <w:pPr>
      <w:spacing w:after="100" w:afterAutospacing="1" w:before="100" w:beforeAutospacing="1"/>
    </w:pPr>
    <w:rPr>
      <w:rFonts w:eastAsia="SimSun"/>
      <w:lang w:eastAsia="uk-UA" w:val="uk-UA"/>
    </w:rPr>
  </w:style>
  <w:style w:type="table" w:styleId="23">
    <w:name w:val="Table Grid 2"/>
    <w:basedOn w:val="a1"/>
    <w:qFormat w:val="1"/>
    <w:pPr>
      <w:jc w:val="center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  <w:tl2br w:space="0" w:sz="0" w:val="nil"/>
          <w:tr2bl w:space="0" w:sz="0" w:val="nil"/>
        </w:tcBorders>
      </w:tcPr>
    </w:tblStylePr>
    <w:tblStylePr w:type="lastRow">
      <w:rPr>
        <w:b w:val="0"/>
        <w:bCs w:val="1"/>
      </w:rPr>
      <w:tblPr/>
      <w:tcPr>
        <w:tcBorders>
          <w:top w:color="000000" w:space="0" w:sz="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  <w:tl2br w:space="0" w:sz="0" w:val="nil"/>
          <w:tr2bl w:space="0" w:sz="0" w:val="nil"/>
        </w:tcBorders>
      </w:tcPr>
    </w:tblStylePr>
    <w:tblStylePr w:type="firstCol">
      <w:pPr>
        <w:jc w:val="left"/>
      </w:pPr>
      <w:rPr>
        <w:b w:val="0"/>
        <w:bCs w:val="1"/>
      </w:rPr>
      <w:tblPr/>
      <w:tcPr>
        <w:vAlign w:val="center"/>
      </w:tcPr>
    </w:tblStylePr>
    <w:tblStylePr w:type="lastCol">
      <w:rPr>
        <w:b w:val="0"/>
        <w:bCs w:val="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  <w:tl2br w:space="0" w:sz="0" w:val="nil"/>
          <w:tr2bl w:space="0" w:sz="0" w:val="nil"/>
        </w:tcBorders>
      </w:tcPr>
    </w:tblStylePr>
  </w:style>
  <w:style w:type="table" w:styleId="af4">
    <w:name w:val="Table Grid"/>
    <w:basedOn w:val="a1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10" w:customStyle="1">
    <w:name w:val="Заголовок 1 Знак"/>
    <w:link w:val="1"/>
    <w:qFormat w:val="1"/>
    <w:rPr>
      <w:rFonts w:ascii="Calibri Light" w:cs="Times New Roman" w:eastAsia="SimSun" w:hAnsi="Calibri Light"/>
      <w:color w:val="2e75b5"/>
      <w:sz w:val="32"/>
      <w:szCs w:val="32"/>
      <w:lang w:eastAsia="ja-JP" w:val="ru-RU"/>
    </w:rPr>
  </w:style>
  <w:style w:type="character" w:styleId="20" w:customStyle="1">
    <w:name w:val="Заголовок 2 Знак"/>
    <w:link w:val="2"/>
    <w:uiPriority w:val="9"/>
    <w:qFormat w:val="1"/>
    <w:rPr>
      <w:rFonts w:eastAsia="SimSun"/>
      <w:b w:val="1"/>
      <w:bCs w:val="1"/>
      <w:sz w:val="36"/>
      <w:szCs w:val="36"/>
    </w:rPr>
  </w:style>
  <w:style w:type="character" w:styleId="22" w:customStyle="1">
    <w:name w:val="Основной текст 2 Знак"/>
    <w:link w:val="21"/>
    <w:qFormat w:val="1"/>
    <w:rPr>
      <w:sz w:val="24"/>
      <w:szCs w:val="24"/>
      <w:lang w:eastAsia="ja-JP" w:val="ru-RU"/>
    </w:rPr>
  </w:style>
  <w:style w:type="character" w:styleId="aa" w:customStyle="1">
    <w:name w:val="Текст примечания Знак"/>
    <w:link w:val="a9"/>
    <w:semiHidden w:val="1"/>
    <w:qFormat w:val="1"/>
    <w:rPr>
      <w:lang w:eastAsia="ja-JP" w:val="ru-RU"/>
    </w:rPr>
  </w:style>
  <w:style w:type="character" w:styleId="ac" w:customStyle="1">
    <w:name w:val="Тема примечания Знак"/>
    <w:link w:val="ab"/>
    <w:semiHidden w:val="1"/>
    <w:qFormat w:val="1"/>
    <w:rPr>
      <w:b w:val="1"/>
      <w:bCs w:val="1"/>
      <w:lang w:eastAsia="ja-JP" w:val="ru-RU"/>
    </w:rPr>
  </w:style>
  <w:style w:type="character" w:styleId="af" w:customStyle="1">
    <w:name w:val="Основной текст Знак"/>
    <w:link w:val="ae"/>
    <w:qFormat w:val="1"/>
    <w:rPr>
      <w:rFonts w:eastAsia="Times New Roman"/>
      <w:sz w:val="24"/>
      <w:szCs w:val="24"/>
      <w:lang w:val="uk-UA"/>
    </w:rPr>
  </w:style>
  <w:style w:type="character" w:styleId="af1" w:customStyle="1">
    <w:name w:val="Основной текст с отступом Знак"/>
    <w:link w:val="af0"/>
    <w:qFormat w:val="1"/>
    <w:rPr>
      <w:sz w:val="24"/>
      <w:szCs w:val="24"/>
      <w:lang w:eastAsia="ja-JP" w:val="ru-RU"/>
    </w:rPr>
  </w:style>
  <w:style w:type="character" w:styleId="af3" w:customStyle="1">
    <w:name w:val="Обычный (веб) Знак"/>
    <w:link w:val="af2"/>
    <w:uiPriority w:val="99"/>
    <w:qFormat w:val="1"/>
    <w:rPr>
      <w:rFonts w:eastAsia="SimSun"/>
      <w:sz w:val="24"/>
      <w:szCs w:val="24"/>
    </w:rPr>
  </w:style>
  <w:style w:type="table" w:styleId="24" w:customStyle="1">
    <w:name w:val="Стиль таблицы2"/>
    <w:basedOn w:val="a1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NewStyle" w:customStyle="1">
    <w:name w:val="NewStyle"/>
    <w:basedOn w:val="a1"/>
    <w:pPr>
      <w:jc w:val="center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 w:val="1"/>
      </w:rPr>
    </w:tblStylePr>
    <w:tblStylePr w:type="firstCol">
      <w:pPr>
        <w:jc w:val="left"/>
      </w:pPr>
    </w:tblStylePr>
  </w:style>
  <w:style w:type="paragraph" w:styleId="11" w:customStyle="1">
    <w:name w:val="Знак1"/>
    <w:basedOn w:val="a"/>
    <w:qFormat w:val="1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cs="Verdana" w:hAnsi="Verdana"/>
      <w:sz w:val="20"/>
      <w:szCs w:val="20"/>
      <w:lang w:eastAsia="en-US" w:val="en-US"/>
    </w:rPr>
  </w:style>
  <w:style w:type="character" w:styleId="12" w:customStyle="1">
    <w:name w:val="Основной шрифт абзаца1"/>
    <w:qFormat w:val="1"/>
  </w:style>
  <w:style w:type="paragraph" w:styleId="af5" w:customStyle="1">
    <w:name w:val="Знак Знак"/>
    <w:basedOn w:val="a"/>
    <w:qFormat w:val="1"/>
    <w:pPr>
      <w:spacing w:after="160" w:line="240" w:lineRule="exact"/>
    </w:pPr>
    <w:rPr>
      <w:rFonts w:ascii="Verdana" w:cs="Verdana" w:hAnsi="Verdana"/>
      <w:sz w:val="20"/>
      <w:szCs w:val="20"/>
      <w:lang w:eastAsia="en-US" w:val="en-US"/>
    </w:rPr>
  </w:style>
  <w:style w:type="paragraph" w:styleId="7" w:customStyle="1">
    <w:name w:val="Знак Знак7"/>
    <w:basedOn w:val="a"/>
    <w:qFormat w:val="1"/>
    <w:rPr>
      <w:rFonts w:ascii="Verdana" w:cs="Verdana" w:hAnsi="Verdana"/>
      <w:sz w:val="20"/>
      <w:szCs w:val="20"/>
      <w:lang w:eastAsia="en-US" w:val="en-US"/>
    </w:rPr>
  </w:style>
  <w:style w:type="character" w:styleId="af6">
    <w:name w:val="Placeholder Text"/>
    <w:uiPriority w:val="99"/>
    <w:semiHidden w:val="1"/>
    <w:qFormat w:val="1"/>
    <w:rPr>
      <w:color w:val="808080"/>
    </w:rPr>
  </w:style>
  <w:style w:type="table" w:styleId="13" w:customStyle="1">
    <w:name w:val="Сетка таблицы1"/>
    <w:basedOn w:val="a1"/>
    <w:qFormat w:val="1"/>
    <w:rPr>
      <w:rFonts w:ascii="Calibri" w:eastAsia="Calibri" w:hAnsi="Calibri"/>
      <w:lang w:eastAsia="ru-RU" w:val="ru-RU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efault" w:customStyle="1">
    <w:name w:val="Default"/>
    <w:qFormat w:val="1"/>
    <w:pPr>
      <w:autoSpaceDE w:val="0"/>
      <w:autoSpaceDN w:val="0"/>
      <w:adjustRightInd w:val="0"/>
    </w:pPr>
    <w:rPr>
      <w:color w:val="000000"/>
    </w:rPr>
  </w:style>
  <w:style w:type="paragraph" w:styleId="af7">
    <w:name w:val="List Paragraph"/>
    <w:basedOn w:val="a"/>
    <w:link w:val="af8"/>
    <w:uiPriority w:val="34"/>
    <w:qFormat w:val="1"/>
    <w:pPr>
      <w:ind w:left="720"/>
      <w:contextualSpacing w:val="1"/>
    </w:pPr>
  </w:style>
  <w:style w:type="character" w:styleId="af8" w:customStyle="1">
    <w:name w:val="Абзац списка Знак"/>
    <w:link w:val="af7"/>
    <w:uiPriority w:val="34"/>
    <w:qFormat w:val="1"/>
    <w:locked w:val="1"/>
    <w:rPr>
      <w:sz w:val="24"/>
      <w:szCs w:val="24"/>
      <w:lang w:eastAsia="ja-JP" w:val="ru-RU"/>
    </w:rPr>
  </w:style>
  <w:style w:type="paragraph" w:styleId="14" w:customStyle="1">
    <w:name w:val="Рецензия1"/>
    <w:uiPriority w:val="99"/>
    <w:semiHidden w:val="1"/>
    <w:qFormat w:val="1"/>
    <w:rPr>
      <w:lang w:eastAsia="ja-JP" w:val="ru-RU"/>
    </w:rPr>
  </w:style>
  <w:style w:type="table" w:styleId="25" w:customStyle="1">
    <w:name w:val="Сетка таблицы2"/>
    <w:basedOn w:val="a1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f9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b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c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d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e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1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3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4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aff5">
    <w:name w:val="Revision"/>
    <w:hidden w:val="1"/>
    <w:uiPriority w:val="99"/>
    <w:semiHidden w:val="1"/>
    <w:rsid w:val="00E0117F"/>
    <w:rPr>
      <w:lang w:eastAsia="ja-JP" w:val="ru-RU"/>
    </w:rPr>
  </w:style>
  <w:style w:type="table" w:styleId="aff6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7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8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9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a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b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c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d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e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f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image" Target="media/image2.png"/><Relationship Id="rId10" Type="http://schemas.openxmlformats.org/officeDocument/2006/relationships/hyperlink" Target="http://www.ukrgasbank.com" TargetMode="External"/><Relationship Id="rId9" Type="http://schemas.openxmlformats.org/officeDocument/2006/relationships/hyperlink" Target="http://www.ukrgasbank.com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roAgia8osSTy04BqrIPfYLX0Pw==">CgMxLjAyDmgucTB1ODNidGZzbDJyMgloLjFmb2I5dGUyCGguZ2pkZ3hzOAByITFaN215cUZRYm9DU2t4TEd2Zk81cG1HSXhiUUtabGc5VQ==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2024-11-19T15:31:00Z</dcterms:created>
  <dc:creator>Торшина Ірина Олександрівна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525644F454A24ED89E670D101A1A21BA</vt:lpwstr>
  </property>
</Properties>
</file>